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40660" w:rsidRDefault="0019084A" w:rsidP="0019084A">
      <w:pPr>
        <w:pStyle w:val="Titel"/>
        <w:jc w:val="center"/>
      </w:pPr>
      <w:r>
        <w:t>Tycho Brahe (1546-1601)</w:t>
      </w:r>
      <w:r w:rsidR="00FB5D81">
        <w:t>, Verdensbilleder og Parallakser</w:t>
      </w:r>
      <w:bookmarkStart w:id="0" w:name="_GoBack"/>
      <w:bookmarkEnd w:id="0"/>
    </w:p>
    <w:p w:rsidR="0019084A" w:rsidRDefault="0019084A" w:rsidP="0019084A">
      <w:pPr>
        <w:pStyle w:val="Overskrift1"/>
      </w:pPr>
      <w:r>
        <w:t xml:space="preserve">Se filmen: </w:t>
      </w:r>
      <w:hyperlink r:id="rId7" w:history="1">
        <w:r w:rsidRPr="00AA7A71">
          <w:rPr>
            <w:rStyle w:val="Hyperlink"/>
          </w:rPr>
          <w:t>https://www.dr.dk/studie/fysik/tycho-brahe-astronomi</w:t>
        </w:r>
      </w:hyperlink>
    </w:p>
    <w:p w:rsidR="0019084A" w:rsidRDefault="0019084A" w:rsidP="0019084A">
      <w:r w:rsidRPr="0019084A">
        <w:rPr>
          <w:rFonts w:ascii="Times New Roman" w:eastAsia="Times New Roman" w:hAnsi="Times New Roman" w:cs="Times New Roman"/>
          <w:noProof/>
          <w:lang w:eastAsia="da-DK"/>
        </w:rPr>
        <w:drawing>
          <wp:anchor distT="0" distB="0" distL="114300" distR="114300" simplePos="0" relativeHeight="251658240" behindDoc="0" locked="0" layoutInCell="1" allowOverlap="1">
            <wp:simplePos x="0" y="0"/>
            <wp:positionH relativeFrom="column">
              <wp:posOffset>4423747</wp:posOffset>
            </wp:positionH>
            <wp:positionV relativeFrom="paragraph">
              <wp:posOffset>144003</wp:posOffset>
            </wp:positionV>
            <wp:extent cx="1716405" cy="2114550"/>
            <wp:effectExtent l="0" t="0" r="0" b="6350"/>
            <wp:wrapSquare wrapText="bothSides"/>
            <wp:docPr id="1" name="Billede 1" descr="Tycho Brahe - Wikipedia, den frie encyklopæ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ycho Brahe - Wikipedia, den frie encyklopæd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6405" cy="21145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Filmen findes også på </w:t>
      </w:r>
      <w:proofErr w:type="spellStart"/>
      <w:r>
        <w:t>youtube</w:t>
      </w:r>
      <w:proofErr w:type="spellEnd"/>
      <w:r>
        <w:t>.</w:t>
      </w:r>
    </w:p>
    <w:p w:rsidR="0019084A" w:rsidRPr="0019084A" w:rsidRDefault="0019084A" w:rsidP="0019084A">
      <w:pPr>
        <w:rPr>
          <w:rFonts w:ascii="Times New Roman" w:eastAsia="Times New Roman" w:hAnsi="Times New Roman" w:cs="Times New Roman"/>
          <w:lang w:eastAsia="da-DK"/>
        </w:rPr>
      </w:pPr>
      <w:r w:rsidRPr="0019084A">
        <w:rPr>
          <w:rFonts w:ascii="Times New Roman" w:eastAsia="Times New Roman" w:hAnsi="Times New Roman" w:cs="Times New Roman"/>
          <w:lang w:eastAsia="da-DK"/>
        </w:rPr>
        <w:fldChar w:fldCharType="begin"/>
      </w:r>
      <w:r w:rsidRPr="0019084A">
        <w:rPr>
          <w:rFonts w:ascii="Times New Roman" w:eastAsia="Times New Roman" w:hAnsi="Times New Roman" w:cs="Times New Roman"/>
          <w:lang w:eastAsia="da-DK"/>
        </w:rPr>
        <w:instrText xml:space="preserve"> INCLUDEPICTURE "https://upload.wikimedia.org/wikipedia/commons/thumb/5/54/Portr%C3%A4tt_av_Tycho_Brahe_-_Skoklosters_slott_-_90153.tif/lossy-page1-1200px-Portr%C3%A4tt_av_Tycho_Brahe_-_Skoklosters_slott_-_90153.tif.jpg" \* MERGEFORMATINET </w:instrText>
      </w:r>
      <w:r w:rsidRPr="0019084A">
        <w:rPr>
          <w:rFonts w:ascii="Times New Roman" w:eastAsia="Times New Roman" w:hAnsi="Times New Roman" w:cs="Times New Roman"/>
          <w:lang w:eastAsia="da-DK"/>
        </w:rPr>
        <w:fldChar w:fldCharType="separate"/>
      </w:r>
      <w:r w:rsidRPr="0019084A">
        <w:rPr>
          <w:rFonts w:ascii="Times New Roman" w:eastAsia="Times New Roman" w:hAnsi="Times New Roman" w:cs="Times New Roman"/>
          <w:lang w:eastAsia="da-DK"/>
        </w:rPr>
        <w:fldChar w:fldCharType="end"/>
      </w:r>
    </w:p>
    <w:p w:rsidR="0019084A" w:rsidRDefault="0019084A" w:rsidP="0019084A"/>
    <w:p w:rsidR="0019084A" w:rsidRDefault="0019084A" w:rsidP="0019084A">
      <w:pPr>
        <w:pStyle w:val="Overskrift1"/>
      </w:pPr>
      <w:r>
        <w:t xml:space="preserve">Status for astronomien på </w:t>
      </w:r>
      <w:proofErr w:type="spellStart"/>
      <w:r>
        <w:t>TB’s</w:t>
      </w:r>
      <w:proofErr w:type="spellEnd"/>
      <w:r>
        <w:t xml:space="preserve"> tid</w:t>
      </w:r>
    </w:p>
    <w:p w:rsidR="0019084A" w:rsidRDefault="0019084A" w:rsidP="0019084A">
      <w:pPr>
        <w:pStyle w:val="Listeafsnit"/>
        <w:numPr>
          <w:ilvl w:val="0"/>
          <w:numId w:val="1"/>
        </w:numPr>
      </w:pPr>
      <w:r>
        <w:t>Man mente at planeterne sad fast på uigennemtrængelige krystalsfærer.</w:t>
      </w:r>
    </w:p>
    <w:p w:rsidR="0019084A" w:rsidRDefault="0019084A" w:rsidP="0019084A">
      <w:pPr>
        <w:pStyle w:val="Listeafsnit"/>
        <w:numPr>
          <w:ilvl w:val="0"/>
          <w:numId w:val="1"/>
        </w:numPr>
      </w:pPr>
      <w:r>
        <w:t>Man mente af universet var uforanderligt. Og at det eneste der kunne ændre sig i verden, var de ting der skete på Jorden og inden for Månens bane om Jorden.</w:t>
      </w:r>
    </w:p>
    <w:p w:rsidR="0019084A" w:rsidRDefault="0019084A" w:rsidP="0019084A">
      <w:pPr>
        <w:pStyle w:val="Listeafsnit"/>
        <w:numPr>
          <w:ilvl w:val="0"/>
          <w:numId w:val="1"/>
        </w:numPr>
      </w:pPr>
      <w:r>
        <w:t>Man diskuterede stadig om solsystemet var geocentrisk eller heliocentrisk.</w:t>
      </w:r>
    </w:p>
    <w:p w:rsidR="0019084A" w:rsidRDefault="0019084A" w:rsidP="0019084A"/>
    <w:p w:rsidR="0019084A" w:rsidRDefault="0019084A" w:rsidP="0019084A">
      <w:pPr>
        <w:pStyle w:val="Overskrift1"/>
      </w:pPr>
      <w:r>
        <w:t>Tycho Brahes metode</w:t>
      </w:r>
    </w:p>
    <w:p w:rsidR="0019084A" w:rsidRDefault="0019084A" w:rsidP="0019084A">
      <w:r>
        <w:t>Tycho Brahe betragtes bl.a. som ophavsmand til den moderne naturvidenskabelige metode. Han insisterede på præcise målinger og indsamling af data. Gennem hele sit liv forfinede han sine måleinstrumenter og gjorde dem mere præcise.</w:t>
      </w:r>
    </w:p>
    <w:p w:rsidR="0019084A" w:rsidRDefault="0019084A" w:rsidP="0019084A"/>
    <w:p w:rsidR="0019084A" w:rsidRDefault="0019084A" w:rsidP="0019084A">
      <w:pPr>
        <w:pStyle w:val="Overskrift1"/>
      </w:pPr>
      <w:r>
        <w:t>Tycho Brahes bidrag til Astronomien</w:t>
      </w:r>
    </w:p>
    <w:p w:rsidR="00F63661" w:rsidRDefault="00F63661" w:rsidP="00F63661">
      <w:pPr>
        <w:pStyle w:val="Overskrift2"/>
      </w:pPr>
      <w:r>
        <w:t>Krystals</w:t>
      </w:r>
      <w:r w:rsidR="007A7CD2">
        <w:t>f</w:t>
      </w:r>
      <w:r>
        <w:t>ærer</w:t>
      </w:r>
    </w:p>
    <w:p w:rsidR="00F63661" w:rsidRDefault="0019084A" w:rsidP="0019084A">
      <w:r w:rsidRPr="0019084A">
        <w:rPr>
          <w:rFonts w:ascii="Times New Roman" w:eastAsia="Times New Roman" w:hAnsi="Times New Roman" w:cs="Times New Roman"/>
          <w:noProof/>
          <w:lang w:eastAsia="da-DK"/>
        </w:rPr>
        <w:drawing>
          <wp:anchor distT="0" distB="0" distL="114300" distR="114300" simplePos="0" relativeHeight="251659264" behindDoc="0" locked="0" layoutInCell="1" allowOverlap="1">
            <wp:simplePos x="0" y="0"/>
            <wp:positionH relativeFrom="column">
              <wp:posOffset>3901090</wp:posOffset>
            </wp:positionH>
            <wp:positionV relativeFrom="paragraph">
              <wp:posOffset>44890</wp:posOffset>
            </wp:positionV>
            <wp:extent cx="2103755" cy="1137920"/>
            <wp:effectExtent l="0" t="0" r="4445" b="5080"/>
            <wp:wrapSquare wrapText="bothSides"/>
            <wp:docPr id="2" name="Billede 2" descr="Great Comet of 1577 - Wikiw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eat Comet of 1577 - Wikiwan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03755" cy="113792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Når det gjaldt idéen om uigennemtrængelige krystalsfærer, beviste Tycho endegyldigt, at dette ikke var sandt. </w:t>
      </w:r>
      <w:r w:rsidR="00F63661">
        <w:t>Han observerede i 1577 en komet, der rejste uhindret gennem disse imaginære og ”uigennemtrængelige” krystalsfærer og beviste dermed endegyldigt af disse sfærer ikke eksisterede.</w:t>
      </w:r>
    </w:p>
    <w:p w:rsidR="00F63661" w:rsidRDefault="00F63661" w:rsidP="0019084A">
      <w:pPr>
        <w:rPr>
          <w:rFonts w:ascii="Times New Roman" w:eastAsia="Times New Roman" w:hAnsi="Times New Roman" w:cs="Times New Roman"/>
          <w:lang w:eastAsia="da-DK"/>
        </w:rPr>
      </w:pPr>
    </w:p>
    <w:p w:rsidR="00F63661" w:rsidRDefault="00F63661" w:rsidP="00F63661">
      <w:pPr>
        <w:pStyle w:val="Overskrift2"/>
        <w:rPr>
          <w:rFonts w:eastAsia="Times New Roman"/>
          <w:lang w:eastAsia="da-DK"/>
        </w:rPr>
      </w:pPr>
      <w:r>
        <w:rPr>
          <w:rFonts w:eastAsia="Times New Roman"/>
          <w:lang w:eastAsia="da-DK"/>
        </w:rPr>
        <w:t>Universets uforanderlighed</w:t>
      </w:r>
    </w:p>
    <w:p w:rsidR="00F63661" w:rsidRDefault="007A7CD2" w:rsidP="00F63661">
      <w:pPr>
        <w:rPr>
          <w:lang w:eastAsia="da-DK"/>
        </w:rPr>
      </w:pPr>
      <w:r>
        <w:rPr>
          <w:noProof/>
        </w:rPr>
        <mc:AlternateContent>
          <mc:Choice Requires="wps">
            <w:drawing>
              <wp:anchor distT="0" distB="0" distL="114300" distR="114300" simplePos="0" relativeHeight="251662336" behindDoc="0" locked="0" layoutInCell="1" allowOverlap="1" wp14:anchorId="50DBDA1D" wp14:editId="1D4B6A39">
                <wp:simplePos x="0" y="0"/>
                <wp:positionH relativeFrom="column">
                  <wp:posOffset>19685</wp:posOffset>
                </wp:positionH>
                <wp:positionV relativeFrom="paragraph">
                  <wp:posOffset>1502410</wp:posOffset>
                </wp:positionV>
                <wp:extent cx="2649220" cy="635"/>
                <wp:effectExtent l="0" t="0" r="5080" b="12065"/>
                <wp:wrapSquare wrapText="bothSides"/>
                <wp:docPr id="4" name="Tekstfelt 4"/>
                <wp:cNvGraphicFramePr/>
                <a:graphic xmlns:a="http://schemas.openxmlformats.org/drawingml/2006/main">
                  <a:graphicData uri="http://schemas.microsoft.com/office/word/2010/wordprocessingShape">
                    <wps:wsp>
                      <wps:cNvSpPr txBox="1"/>
                      <wps:spPr>
                        <a:xfrm>
                          <a:off x="0" y="0"/>
                          <a:ext cx="2649220" cy="635"/>
                        </a:xfrm>
                        <a:prstGeom prst="rect">
                          <a:avLst/>
                        </a:prstGeom>
                        <a:solidFill>
                          <a:prstClr val="white"/>
                        </a:solidFill>
                        <a:ln>
                          <a:noFill/>
                        </a:ln>
                      </wps:spPr>
                      <wps:txbx>
                        <w:txbxContent>
                          <w:p w:rsidR="007A7CD2" w:rsidRPr="00B75774" w:rsidRDefault="007A7CD2" w:rsidP="007A7CD2">
                            <w:pPr>
                              <w:pStyle w:val="Billedtekst"/>
                              <w:rPr>
                                <w:rFonts w:ascii="Times New Roman" w:eastAsia="Times New Roman" w:hAnsi="Times New Roman" w:cs="Times New Roman"/>
                                <w:noProof/>
                              </w:rPr>
                            </w:pPr>
                            <w:r>
                              <w:t xml:space="preserve">Figur </w:t>
                            </w:r>
                            <w:fldSimple w:instr=" SEQ Figur \* ARABIC ">
                              <w:r w:rsidR="00FB5D81">
                                <w:rPr>
                                  <w:noProof/>
                                </w:rPr>
                                <w:t>1</w:t>
                              </w:r>
                            </w:fldSimple>
                            <w:r>
                              <w:t>: SN1572 som den ser ud ved observation i dag og hvordan Tycho optegnede den i sine noter.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0DBDA1D" id="_x0000_t202" coordsize="21600,21600" o:spt="202" path="m,l,21600r21600,l21600,xe">
                <v:stroke joinstyle="miter"/>
                <v:path gradientshapeok="t" o:connecttype="rect"/>
              </v:shapetype>
              <v:shape id="Tekstfelt 4" o:spid="_x0000_s1026" type="#_x0000_t202" style="position:absolute;margin-left:1.55pt;margin-top:118.3pt;width:208.6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" stroked="f">
                <v:textbox style="mso-fit-shape-to-text:t" inset="0,0,0,0">
                  <w:txbxContent>
                    <w:p w:rsidR="007A7CD2" w:rsidRPr="00B75774" w:rsidRDefault="007A7CD2" w:rsidP="007A7CD2">
                      <w:pPr>
                        <w:pStyle w:val="Billedtekst"/>
                        <w:rPr>
                          <w:rFonts w:ascii="Times New Roman" w:eastAsia="Times New Roman" w:hAnsi="Times New Roman" w:cs="Times New Roman"/>
                          <w:noProof/>
                        </w:rPr>
                      </w:pPr>
                      <w:r>
                        <w:t xml:space="preserve">Figur </w:t>
                      </w:r>
                      <w:fldSimple w:instr=" SEQ Figur \* ARABIC ">
                        <w:r w:rsidR="00FB5D81">
                          <w:rPr>
                            <w:noProof/>
                          </w:rPr>
                          <w:t>1</w:t>
                        </w:r>
                      </w:fldSimple>
                      <w:r>
                        <w:t>: SN1572 som den ser ud ved observation i dag og hvordan Tycho optegnede den i sine noter.</w:t>
                      </w:r>
                    </w:p>
                  </w:txbxContent>
                </v:textbox>
                <w10:wrap type="square"/>
              </v:shape>
            </w:pict>
          </mc:Fallback>
        </mc:AlternateContent>
      </w:r>
      <w:r w:rsidRPr="007A7CD2">
        <w:rPr>
          <w:rFonts w:ascii="Times New Roman" w:eastAsia="Times New Roman" w:hAnsi="Times New Roman" w:cs="Times New Roman"/>
          <w:noProof/>
          <w:lang w:eastAsia="da-DK"/>
        </w:rPr>
        <w:drawing>
          <wp:anchor distT="0" distB="0" distL="114300" distR="114300" simplePos="0" relativeHeight="251660288" behindDoc="0" locked="0" layoutInCell="1" allowOverlap="1">
            <wp:simplePos x="0" y="0"/>
            <wp:positionH relativeFrom="column">
              <wp:posOffset>19931</wp:posOffset>
            </wp:positionH>
            <wp:positionV relativeFrom="paragraph">
              <wp:posOffset>71561</wp:posOffset>
            </wp:positionV>
            <wp:extent cx="2649220" cy="1374140"/>
            <wp:effectExtent l="0" t="0" r="5080" b="0"/>
            <wp:wrapSquare wrapText="bothSides"/>
            <wp:docPr id="3" name="Billede 3" descr="Tycho 2022 - Syddansk Universit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ycho 2022 - Syddansk Universite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9220" cy="1374140"/>
                    </a:xfrm>
                    <a:prstGeom prst="rect">
                      <a:avLst/>
                    </a:prstGeom>
                    <a:noFill/>
                    <a:ln>
                      <a:noFill/>
                    </a:ln>
                  </pic:spPr>
                </pic:pic>
              </a:graphicData>
            </a:graphic>
            <wp14:sizeRelH relativeFrom="page">
              <wp14:pctWidth>0</wp14:pctWidth>
            </wp14:sizeRelH>
            <wp14:sizeRelV relativeFrom="page">
              <wp14:pctHeight>0</wp14:pctHeight>
            </wp14:sizeRelV>
          </wp:anchor>
        </w:drawing>
      </w:r>
      <w:r w:rsidR="00F63661">
        <w:rPr>
          <w:lang w:eastAsia="da-DK"/>
        </w:rPr>
        <w:t>I 1572 observerede Tycho, hvad han mente var, en ny stjerne. Tycho observerede denne nye stjerne i de 16 måneder, den var synlig på himlen og beskrev den indgående i sit værk ”</w:t>
      </w:r>
      <w:r w:rsidR="00F63661">
        <w:rPr>
          <w:i/>
          <w:lang w:eastAsia="da-DK"/>
        </w:rPr>
        <w:t>De Stella Nova”</w:t>
      </w:r>
      <w:r w:rsidR="00F63661">
        <w:rPr>
          <w:lang w:eastAsia="da-DK"/>
        </w:rPr>
        <w:t>. I dag ved vi, at der ikke var tale om en ny stjerne men derimod en supernova (en døende eksploderende stjerne), der senere har fået navnet SN1572.</w:t>
      </w:r>
    </w:p>
    <w:p w:rsidR="007A7CD2" w:rsidRPr="007A7CD2" w:rsidRDefault="00F63661" w:rsidP="007A7CD2">
      <w:pPr>
        <w:rPr>
          <w:rFonts w:ascii="Times New Roman" w:eastAsia="Times New Roman" w:hAnsi="Times New Roman" w:cs="Times New Roman"/>
          <w:lang w:eastAsia="da-DK"/>
        </w:rPr>
      </w:pPr>
      <w:r>
        <w:rPr>
          <w:lang w:eastAsia="da-DK"/>
        </w:rPr>
        <w:t>Ud fra denne observation bevist</w:t>
      </w:r>
      <w:r w:rsidR="007A7CD2">
        <w:rPr>
          <w:lang w:eastAsia="da-DK"/>
        </w:rPr>
        <w:t>e</w:t>
      </w:r>
      <w:r>
        <w:rPr>
          <w:lang w:eastAsia="da-DK"/>
        </w:rPr>
        <w:t xml:space="preserve"> Tycho Brahe</w:t>
      </w:r>
      <w:r w:rsidR="007A7CD2">
        <w:rPr>
          <w:lang w:eastAsia="da-DK"/>
        </w:rPr>
        <w:t>, at universet ikke var uforanderligt.</w:t>
      </w:r>
      <w:r w:rsidR="007A7CD2" w:rsidRPr="007A7CD2">
        <w:t xml:space="preserve"> </w:t>
      </w:r>
      <w:r w:rsidR="007A7CD2" w:rsidRPr="007A7CD2">
        <w:rPr>
          <w:rFonts w:ascii="Times New Roman" w:eastAsia="Times New Roman" w:hAnsi="Times New Roman" w:cs="Times New Roman"/>
          <w:lang w:eastAsia="da-DK"/>
        </w:rPr>
        <w:fldChar w:fldCharType="begin"/>
      </w:r>
      <w:r w:rsidR="007A7CD2" w:rsidRPr="007A7CD2">
        <w:rPr>
          <w:rFonts w:ascii="Times New Roman" w:eastAsia="Times New Roman" w:hAnsi="Times New Roman" w:cs="Times New Roman"/>
          <w:lang w:eastAsia="da-DK"/>
        </w:rPr>
        <w:instrText xml:space="preserve"> INCLUDEPICTURE "https://www.sdu.dk/-/media/images/bibliotek/content/tycho/img_5839.jpg" \* MERGEFORMATINET </w:instrText>
      </w:r>
      <w:r w:rsidR="007A7CD2" w:rsidRPr="007A7CD2">
        <w:rPr>
          <w:rFonts w:ascii="Times New Roman" w:eastAsia="Times New Roman" w:hAnsi="Times New Roman" w:cs="Times New Roman"/>
          <w:lang w:eastAsia="da-DK"/>
        </w:rPr>
        <w:fldChar w:fldCharType="separate"/>
      </w:r>
      <w:r w:rsidR="007A7CD2" w:rsidRPr="007A7CD2">
        <w:rPr>
          <w:rFonts w:ascii="Times New Roman" w:eastAsia="Times New Roman" w:hAnsi="Times New Roman" w:cs="Times New Roman"/>
          <w:lang w:eastAsia="da-DK"/>
        </w:rPr>
        <w:fldChar w:fldCharType="end"/>
      </w:r>
    </w:p>
    <w:p w:rsidR="00F63661" w:rsidRPr="00F63661" w:rsidRDefault="00F63661" w:rsidP="00F63661">
      <w:pPr>
        <w:rPr>
          <w:lang w:eastAsia="da-DK"/>
        </w:rPr>
      </w:pPr>
    </w:p>
    <w:p w:rsidR="0019084A" w:rsidRDefault="0019084A" w:rsidP="0019084A">
      <w:pPr>
        <w:rPr>
          <w:rFonts w:ascii="Times New Roman" w:eastAsia="Times New Roman" w:hAnsi="Times New Roman" w:cs="Times New Roman"/>
          <w:lang w:eastAsia="da-DK"/>
        </w:rPr>
      </w:pPr>
    </w:p>
    <w:p w:rsidR="007A7CD2" w:rsidRDefault="008C733B" w:rsidP="007A7CD2">
      <w:pPr>
        <w:pStyle w:val="Overskrift2"/>
      </w:pPr>
      <w:r w:rsidRPr="008C733B">
        <w:rPr>
          <w:rFonts w:ascii="Times New Roman" w:eastAsia="Times New Roman" w:hAnsi="Times New Roman" w:cs="Times New Roman"/>
          <w:noProof/>
          <w:lang w:eastAsia="da-DK"/>
        </w:rPr>
        <w:drawing>
          <wp:anchor distT="0" distB="0" distL="114300" distR="114300" simplePos="0" relativeHeight="251663360" behindDoc="0" locked="0" layoutInCell="1" allowOverlap="1">
            <wp:simplePos x="0" y="0"/>
            <wp:positionH relativeFrom="column">
              <wp:posOffset>3509321</wp:posOffset>
            </wp:positionH>
            <wp:positionV relativeFrom="paragraph">
              <wp:posOffset>583</wp:posOffset>
            </wp:positionV>
            <wp:extent cx="2506345" cy="6250940"/>
            <wp:effectExtent l="0" t="0" r="0" b="0"/>
            <wp:wrapSquare wrapText="bothSides"/>
            <wp:docPr id="6" name="Billede 6" descr="parallakse – Store norske leksik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rallakse – Store norske leksik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06345" cy="6250940"/>
                    </a:xfrm>
                    <a:prstGeom prst="rect">
                      <a:avLst/>
                    </a:prstGeom>
                    <a:noFill/>
                    <a:ln>
                      <a:noFill/>
                    </a:ln>
                  </pic:spPr>
                </pic:pic>
              </a:graphicData>
            </a:graphic>
            <wp14:sizeRelH relativeFrom="page">
              <wp14:pctWidth>0</wp14:pctWidth>
            </wp14:sizeRelH>
            <wp14:sizeRelV relativeFrom="page">
              <wp14:pctHeight>0</wp14:pctHeight>
            </wp14:sizeRelV>
          </wp:anchor>
        </w:drawing>
      </w:r>
      <w:r w:rsidR="007A7CD2">
        <w:t>Geocentrisk eller heliocentrisk</w:t>
      </w:r>
    </w:p>
    <w:p w:rsidR="007A7CD2" w:rsidRDefault="007A7CD2" w:rsidP="007A7CD2">
      <w:r>
        <w:t>I et forsøg på at afgøre denne debat</w:t>
      </w:r>
      <w:r w:rsidR="008C733B">
        <w:t xml:space="preserve"> lavede Tycho Brahe en antagelse, opstillede en hypotese og foretog målinger (helt i tråd med den moderne naturvidenskabelige metode). TB antog, at solsystemet var heliocentrisk og opstillede så den hypotese, at hvis Jorden flyttede sig, så måtte de nærmeste stjerners tilsyneladende position på himlen ændre sig henover et år, som vist på billedet til højre.</w:t>
      </w:r>
    </w:p>
    <w:p w:rsidR="00A6628B" w:rsidRDefault="00A6628B" w:rsidP="007A7CD2"/>
    <w:p w:rsidR="001247F1" w:rsidRDefault="001247F1" w:rsidP="007A7CD2">
      <w:r>
        <w:t>Dette var den helt rigtige idé! Men desværre var Tycho begrænset af den teknologi, der var til rådighed på hans tid (kikkerten var f.eks. ikke opfundet endnu).</w:t>
      </w:r>
    </w:p>
    <w:p w:rsidR="001247F1" w:rsidRDefault="001247F1" w:rsidP="007A7CD2">
      <w:pPr>
        <w:rPr>
          <w:rFonts w:eastAsiaTheme="minorEastAsia"/>
        </w:rPr>
      </w:pPr>
      <w:r>
        <w:t xml:space="preserve">De mindste ændringer i stjernens position, som han kunne måle var </w:t>
      </w:r>
      <m:oMath>
        <m:f>
          <m:fPr>
            <m:ctrlPr>
              <w:rPr>
                <w:rFonts w:ascii="Cambria Math" w:hAnsi="Cambria Math"/>
                <w:i/>
              </w:rPr>
            </m:ctrlPr>
          </m:fPr>
          <m:num>
            <m:r>
              <w:rPr>
                <w:rFonts w:ascii="Cambria Math" w:hAnsi="Cambria Math"/>
              </w:rPr>
              <m:t>1</m:t>
            </m:r>
          </m:num>
          <m:den>
            <m:r>
              <w:rPr>
                <w:rFonts w:ascii="Cambria Math" w:hAnsi="Cambria Math"/>
              </w:rPr>
              <m:t>2</m:t>
            </m:r>
          </m:den>
        </m:f>
      </m:oMath>
      <w:r>
        <w:rPr>
          <w:rFonts w:eastAsiaTheme="minorEastAsia"/>
        </w:rPr>
        <w:t xml:space="preserve">  bueminut</w:t>
      </w:r>
      <w:r>
        <w:rPr>
          <w:rStyle w:val="Fodnotehenvisning"/>
          <w:rFonts w:eastAsiaTheme="minorEastAsia"/>
        </w:rPr>
        <w:footnoteReference w:id="1"/>
      </w:r>
      <w:r>
        <w:rPr>
          <w:rFonts w:eastAsiaTheme="minorEastAsia"/>
        </w:rPr>
        <w:t xml:space="preserve">, hvilket også skrives om 0.5’ og er lig med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120</m:t>
            </m:r>
          </m:den>
        </m:f>
      </m:oMath>
      <w:r>
        <w:rPr>
          <w:rFonts w:eastAsiaTheme="minorEastAsia"/>
        </w:rPr>
        <w:t>. Desværre for Tycho Brahe ændrer selv de nærmeste stjerne</w:t>
      </w:r>
      <w:r w:rsidR="00811776">
        <w:rPr>
          <w:rFonts w:eastAsiaTheme="minorEastAsia"/>
        </w:rPr>
        <w:t>r</w:t>
      </w:r>
      <w:r>
        <w:rPr>
          <w:rFonts w:eastAsiaTheme="minorEastAsia"/>
        </w:rPr>
        <w:t xml:space="preserve"> kun deres tilsyneladende position med</w:t>
      </w:r>
      <w:r w:rsidR="00811776">
        <w:rPr>
          <w:rFonts w:eastAsiaTheme="minorEastAsia"/>
        </w:rPr>
        <w:t xml:space="preserve"> ca. </w:t>
      </w:r>
      <m:oMath>
        <m:f>
          <m:fPr>
            <m:ctrlPr>
              <w:rPr>
                <w:rFonts w:ascii="Cambria Math" w:eastAsiaTheme="minorEastAsia" w:hAnsi="Cambria Math"/>
                <w:i/>
              </w:rPr>
            </m:ctrlPr>
          </m:fPr>
          <m:num>
            <m:r>
              <w:rPr>
                <w:rFonts w:ascii="Cambria Math" w:eastAsiaTheme="minorEastAsia" w:hAnsi="Cambria Math"/>
              </w:rPr>
              <m:t>1°</m:t>
            </m:r>
            <m:ctrlPr>
              <w:rPr>
                <w:rFonts w:ascii="Cambria Math" w:hAnsi="Cambria Math"/>
                <w:i/>
              </w:rPr>
            </m:ctrlPr>
          </m:num>
          <m:den>
            <m:r>
              <w:rPr>
                <w:rFonts w:ascii="Cambria Math" w:hAnsi="Cambria Math"/>
              </w:rPr>
              <m:t>500</m:t>
            </m:r>
          </m:den>
        </m:f>
      </m:oMath>
      <w:r w:rsidR="00811776">
        <w:rPr>
          <w:rFonts w:eastAsiaTheme="minorEastAsia"/>
        </w:rPr>
        <w:t>, altså ca. 4 gange minde end TB var i stand til at måle.</w:t>
      </w:r>
    </w:p>
    <w:p w:rsidR="00333F3F" w:rsidRDefault="00333F3F" w:rsidP="007A7CD2"/>
    <w:p w:rsidR="00503235" w:rsidRDefault="00503235" w:rsidP="007A7CD2">
      <w:r>
        <w:t>Tycho Brahes målinger viste altså, at stjernernes parallakse (den vinkel, som de flytter sig på himlen) var nul. Derfra konkluderede han, at Jorden ikke flyttede sig og, at solsystemet dermed var geocentrisk.</w:t>
      </w:r>
    </w:p>
    <w:p w:rsidR="00503235" w:rsidRDefault="00503235" w:rsidP="007A7CD2"/>
    <w:p w:rsidR="00503235" w:rsidRDefault="00503235" w:rsidP="007A7CD2">
      <w:r>
        <w:t xml:space="preserve">Ud fra denne og andre observationer beskrev Tycho Brahe sit eget verdensbillede, </w:t>
      </w:r>
      <w:r>
        <w:rPr>
          <w:i/>
        </w:rPr>
        <w:t xml:space="preserve">det </w:t>
      </w:r>
      <w:proofErr w:type="spellStart"/>
      <w:r>
        <w:rPr>
          <w:i/>
        </w:rPr>
        <w:t>Tychoniske</w:t>
      </w:r>
      <w:proofErr w:type="spellEnd"/>
      <w:r>
        <w:rPr>
          <w:i/>
        </w:rPr>
        <w:t xml:space="preserve"> Verdensbillede, </w:t>
      </w:r>
      <w:r>
        <w:t>der var en variant af det geocentriske verdensbillede.</w:t>
      </w:r>
    </w:p>
    <w:p w:rsidR="008304AF" w:rsidRDefault="008304AF" w:rsidP="007A7CD2"/>
    <w:p w:rsidR="006359E6" w:rsidRDefault="008304AF" w:rsidP="007A7CD2">
      <w:r>
        <w:t>I dag ved vi at Solen er centrum i solsystemet og at TB dermed tog fejl. Han gjorde dog det helt rigtige, man kan bare sige, at hans tanker og idéer var længere fremme end teknologien på hans tid tillod.</w:t>
      </w:r>
    </w:p>
    <w:p w:rsidR="006359E6" w:rsidRDefault="006359E6">
      <w:r>
        <w:br w:type="page"/>
      </w:r>
    </w:p>
    <w:p w:rsidR="008304AF" w:rsidRDefault="006359E6" w:rsidP="006359E6">
      <w:pPr>
        <w:pStyle w:val="Overskrift1"/>
      </w:pPr>
      <w:r>
        <w:lastRenderedPageBreak/>
        <w:t xml:space="preserve">Geocentrisk, heliocentrisk og </w:t>
      </w:r>
      <w:proofErr w:type="spellStart"/>
      <w:r>
        <w:t>Tychonisk</w:t>
      </w:r>
      <w:proofErr w:type="spellEnd"/>
      <w:r>
        <w:t xml:space="preserve"> verdensbillede</w:t>
      </w:r>
    </w:p>
    <w:p w:rsidR="002D1455" w:rsidRPr="002D1455" w:rsidRDefault="002D1455" w:rsidP="002D1455">
      <w:pPr>
        <w:rPr>
          <w:rFonts w:ascii="Times New Roman" w:eastAsia="Times New Roman" w:hAnsi="Times New Roman" w:cs="Times New Roman"/>
          <w:lang w:eastAsia="da-DK"/>
        </w:rPr>
      </w:pPr>
      <w:r w:rsidRPr="002D1455">
        <w:rPr>
          <w:rFonts w:ascii="Times New Roman" w:eastAsia="Times New Roman" w:hAnsi="Times New Roman" w:cs="Times New Roman"/>
          <w:lang w:eastAsia="da-DK"/>
        </w:rPr>
        <w:fldChar w:fldCharType="begin"/>
      </w:r>
      <w:r w:rsidRPr="002D1455">
        <w:rPr>
          <w:rFonts w:ascii="Times New Roman" w:eastAsia="Times New Roman" w:hAnsi="Times New Roman" w:cs="Times New Roman"/>
          <w:lang w:eastAsia="da-DK"/>
        </w:rPr>
        <w:instrText xml:space="preserve"> INCLUDEPICTURE "https://assets.sutori.com/user-uploads/image/47bb1a42-d7ed-4f62-9265-7e8c14b722e7/4a1e6d6786d4a54493e36530ab4ab941.png" \* MERGEFORMATINET </w:instrText>
      </w:r>
      <w:r w:rsidRPr="002D1455">
        <w:rPr>
          <w:rFonts w:ascii="Times New Roman" w:eastAsia="Times New Roman" w:hAnsi="Times New Roman" w:cs="Times New Roman"/>
          <w:lang w:eastAsia="da-DK"/>
        </w:rPr>
        <w:fldChar w:fldCharType="separate"/>
      </w:r>
      <w:r w:rsidRPr="002D1455">
        <w:rPr>
          <w:rFonts w:ascii="Times New Roman" w:eastAsia="Times New Roman" w:hAnsi="Times New Roman" w:cs="Times New Roman"/>
          <w:lang w:eastAsia="da-DK"/>
        </w:rPr>
        <w:fldChar w:fldCharType="end"/>
      </w:r>
    </w:p>
    <w:p w:rsidR="00EA5B11" w:rsidRDefault="00EA5B11" w:rsidP="00EA5B11">
      <w:pPr>
        <w:pStyle w:val="Overskrift2"/>
      </w:pPr>
      <w:r w:rsidRPr="00EA5B11">
        <w:rPr>
          <w:rFonts w:ascii="Times New Roman" w:eastAsia="Times New Roman" w:hAnsi="Times New Roman" w:cs="Times New Roman"/>
          <w:noProof/>
          <w:lang w:eastAsia="da-DK"/>
        </w:rPr>
        <w:drawing>
          <wp:anchor distT="0" distB="0" distL="114300" distR="114300" simplePos="0" relativeHeight="251665408" behindDoc="0" locked="0" layoutInCell="1" allowOverlap="1">
            <wp:simplePos x="0" y="0"/>
            <wp:positionH relativeFrom="column">
              <wp:posOffset>3878961</wp:posOffset>
            </wp:positionH>
            <wp:positionV relativeFrom="paragraph">
              <wp:posOffset>25527</wp:posOffset>
            </wp:positionV>
            <wp:extent cx="2331085" cy="2029460"/>
            <wp:effectExtent l="0" t="0" r="5715" b="2540"/>
            <wp:wrapSquare wrapText="bothSides"/>
            <wp:docPr id="8" name="Billede 8" descr="Nikolaus Kopernikus (1473-1543) | htxx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ikolaus Kopernikus (1473-1543) | htxx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31085" cy="2029460"/>
                    </a:xfrm>
                    <a:prstGeom prst="rect">
                      <a:avLst/>
                    </a:prstGeom>
                    <a:noFill/>
                    <a:ln>
                      <a:noFill/>
                    </a:ln>
                  </pic:spPr>
                </pic:pic>
              </a:graphicData>
            </a:graphic>
            <wp14:sizeRelH relativeFrom="page">
              <wp14:pctWidth>0</wp14:pctWidth>
            </wp14:sizeRelH>
            <wp14:sizeRelV relativeFrom="page">
              <wp14:pctHeight>0</wp14:pctHeight>
            </wp14:sizeRelV>
          </wp:anchor>
        </w:drawing>
      </w:r>
      <w:r>
        <w:t>Heliocentrisk Verdensbillede</w:t>
      </w:r>
    </w:p>
    <w:p w:rsidR="00EA5B11" w:rsidRPr="00EA5B11" w:rsidRDefault="00EA5B11" w:rsidP="00EA5B11">
      <w:r>
        <w:t>I det heliocentriske verdensbillede er solen centrum i solsystemet og alle planeterne bevæger sig i deres baner omkring Solen. I dag ved vi, at dette er det korrekte verdensbillede.</w:t>
      </w:r>
    </w:p>
    <w:p w:rsidR="00EA5B11" w:rsidRDefault="00EA5B11" w:rsidP="00EA5B11">
      <w:pPr>
        <w:pStyle w:val="Overskrift2"/>
      </w:pPr>
    </w:p>
    <w:p w:rsidR="00EA5B11" w:rsidRDefault="00EA5B11" w:rsidP="00EA5B11">
      <w:pPr>
        <w:pStyle w:val="Overskrift2"/>
      </w:pPr>
    </w:p>
    <w:p w:rsidR="00EA5B11" w:rsidRDefault="00EA5B11" w:rsidP="00EA5B11">
      <w:pPr>
        <w:pStyle w:val="Overskrift2"/>
      </w:pPr>
    </w:p>
    <w:p w:rsidR="00EA5B11" w:rsidRDefault="00EA5B11" w:rsidP="00EA5B11">
      <w:pPr>
        <w:pStyle w:val="Overskrift2"/>
      </w:pPr>
    </w:p>
    <w:p w:rsidR="00EA5B11" w:rsidRDefault="00EA5B11" w:rsidP="00EA5B11">
      <w:pPr>
        <w:pStyle w:val="Overskrift2"/>
      </w:pPr>
    </w:p>
    <w:p w:rsidR="006359E6" w:rsidRDefault="00EA5B11" w:rsidP="00EA5B11">
      <w:pPr>
        <w:pStyle w:val="Overskrift2"/>
      </w:pPr>
      <w:r>
        <w:t>Geocentrisk Verdensbillede</w:t>
      </w:r>
    </w:p>
    <w:p w:rsidR="00EA5B11" w:rsidRPr="00EA5B11" w:rsidRDefault="00EA5B11" w:rsidP="00EA5B11">
      <w:r w:rsidRPr="00EA5B11">
        <w:rPr>
          <w:rFonts w:ascii="Times New Roman" w:eastAsia="Times New Roman" w:hAnsi="Times New Roman" w:cs="Times New Roman"/>
          <w:noProof/>
          <w:lang w:eastAsia="da-DK"/>
        </w:rPr>
        <w:drawing>
          <wp:anchor distT="0" distB="0" distL="114300" distR="114300" simplePos="0" relativeHeight="251666432" behindDoc="0" locked="0" layoutInCell="1" allowOverlap="1">
            <wp:simplePos x="0" y="0"/>
            <wp:positionH relativeFrom="column">
              <wp:posOffset>11049</wp:posOffset>
            </wp:positionH>
            <wp:positionV relativeFrom="paragraph">
              <wp:posOffset>58039</wp:posOffset>
            </wp:positionV>
            <wp:extent cx="3667760" cy="1554480"/>
            <wp:effectExtent l="0" t="0" r="2540" b="0"/>
            <wp:wrapSquare wrapText="bothSides"/>
            <wp:docPr id="9" name="Billede 9" descr="Four, the element: Fysikkens verdensbille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ur, the element: Fysikkens verdensbilled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67760" cy="1554480"/>
                    </a:xfrm>
                    <a:prstGeom prst="rect">
                      <a:avLst/>
                    </a:prstGeom>
                    <a:noFill/>
                    <a:ln>
                      <a:noFill/>
                    </a:ln>
                  </pic:spPr>
                </pic:pic>
              </a:graphicData>
            </a:graphic>
            <wp14:sizeRelH relativeFrom="page">
              <wp14:pctWidth>0</wp14:pctWidth>
            </wp14:sizeRelH>
            <wp14:sizeRelV relativeFrom="page">
              <wp14:pctHeight>0</wp14:pctHeight>
            </wp14:sizeRelV>
          </wp:anchor>
        </w:drawing>
      </w:r>
      <w:r>
        <w:t>I et geocentrisk verdensbillede er Jorden centrum for alle planeters og Solen bane.</w:t>
      </w:r>
    </w:p>
    <w:p w:rsidR="00EA5B11" w:rsidRPr="00EA5B11" w:rsidRDefault="00EA5B11" w:rsidP="00EA5B11">
      <w:pPr>
        <w:rPr>
          <w:rFonts w:ascii="Times New Roman" w:eastAsia="Times New Roman" w:hAnsi="Times New Roman" w:cs="Times New Roman"/>
          <w:lang w:eastAsia="da-DK"/>
        </w:rPr>
      </w:pPr>
      <w:r w:rsidRPr="00EA5B11">
        <w:rPr>
          <w:rFonts w:ascii="Times New Roman" w:eastAsia="Times New Roman" w:hAnsi="Times New Roman" w:cs="Times New Roman"/>
          <w:lang w:eastAsia="da-DK"/>
        </w:rPr>
        <w:fldChar w:fldCharType="begin"/>
      </w:r>
      <w:r w:rsidRPr="00EA5B11">
        <w:rPr>
          <w:rFonts w:ascii="Times New Roman" w:eastAsia="Times New Roman" w:hAnsi="Times New Roman" w:cs="Times New Roman"/>
          <w:lang w:eastAsia="da-DK"/>
        </w:rPr>
        <w:instrText xml:space="preserve"> INCLUDEPICTURE "https://1.bp.blogspot.com/-JSYjojNy050/VyM7JC2XruI/AAAAAAAAABg/oDF2u6bDgPkaxP_22ob9ZO31TF0Ci4lgQCLcB/s1600/geocentrisk-model2.jpg" \* MERGEFORMATINET </w:instrText>
      </w:r>
      <w:r w:rsidRPr="00EA5B11">
        <w:rPr>
          <w:rFonts w:ascii="Times New Roman" w:eastAsia="Times New Roman" w:hAnsi="Times New Roman" w:cs="Times New Roman"/>
          <w:lang w:eastAsia="da-DK"/>
        </w:rPr>
        <w:fldChar w:fldCharType="separate"/>
      </w:r>
      <w:r w:rsidRPr="00EA5B11">
        <w:rPr>
          <w:rFonts w:ascii="Times New Roman" w:eastAsia="Times New Roman" w:hAnsi="Times New Roman" w:cs="Times New Roman"/>
          <w:lang w:eastAsia="da-DK"/>
        </w:rPr>
        <w:fldChar w:fldCharType="end"/>
      </w:r>
    </w:p>
    <w:p w:rsidR="00EA5B11" w:rsidRDefault="00EA5B11" w:rsidP="002D1455">
      <w:pPr>
        <w:pStyle w:val="Overskrift2"/>
      </w:pPr>
    </w:p>
    <w:p w:rsidR="00EA5B11" w:rsidRDefault="00EA5B11" w:rsidP="002D1455">
      <w:pPr>
        <w:pStyle w:val="Overskrift2"/>
      </w:pPr>
    </w:p>
    <w:p w:rsidR="00EA5B11" w:rsidRDefault="00EA5B11" w:rsidP="002D1455">
      <w:pPr>
        <w:pStyle w:val="Overskrift2"/>
      </w:pPr>
    </w:p>
    <w:p w:rsidR="00EA5B11" w:rsidRDefault="00EA5B11" w:rsidP="002D1455">
      <w:pPr>
        <w:pStyle w:val="Overskrift2"/>
      </w:pPr>
    </w:p>
    <w:p w:rsidR="00EA5B11" w:rsidRDefault="00EA5B11" w:rsidP="002D1455">
      <w:pPr>
        <w:pStyle w:val="Overskrift2"/>
      </w:pPr>
    </w:p>
    <w:p w:rsidR="008C733B" w:rsidRDefault="00EA5B11" w:rsidP="002D1455">
      <w:pPr>
        <w:pStyle w:val="Overskrift2"/>
      </w:pPr>
      <w:r w:rsidRPr="002D1455">
        <w:rPr>
          <w:rFonts w:ascii="Times New Roman" w:eastAsia="Times New Roman" w:hAnsi="Times New Roman" w:cs="Times New Roman"/>
          <w:noProof/>
          <w:lang w:eastAsia="da-DK"/>
        </w:rPr>
        <w:drawing>
          <wp:anchor distT="0" distB="0" distL="114300" distR="114300" simplePos="0" relativeHeight="251664384" behindDoc="0" locked="0" layoutInCell="1" allowOverlap="1">
            <wp:simplePos x="0" y="0"/>
            <wp:positionH relativeFrom="column">
              <wp:posOffset>2954909</wp:posOffset>
            </wp:positionH>
            <wp:positionV relativeFrom="paragraph">
              <wp:posOffset>178816</wp:posOffset>
            </wp:positionV>
            <wp:extent cx="3037840" cy="2934970"/>
            <wp:effectExtent l="0" t="0" r="0" b="0"/>
            <wp:wrapSquare wrapText="bothSides"/>
            <wp:docPr id="7" name="Billede 7" descr="Den naturvidenskabelige revolution | Sut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n naturvidenskabelige revolution | Sutor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37840" cy="293497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2D1455">
        <w:t>Tychonisk</w:t>
      </w:r>
      <w:proofErr w:type="spellEnd"/>
      <w:r w:rsidR="002D1455">
        <w:t xml:space="preserve"> Verdensbillede</w:t>
      </w:r>
    </w:p>
    <w:p w:rsidR="00EA5B11" w:rsidRPr="00EA5B11" w:rsidRDefault="00EA5B11" w:rsidP="00EA5B11">
      <w:r>
        <w:t xml:space="preserve">Det </w:t>
      </w:r>
      <w:proofErr w:type="spellStart"/>
      <w:r>
        <w:t>Tychoniske</w:t>
      </w:r>
      <w:proofErr w:type="spellEnd"/>
      <w:r>
        <w:t xml:space="preserve"> Verdensbillede er en variant af et geocentrisk verdensbillede. Forskellen her er, i det </w:t>
      </w:r>
      <w:proofErr w:type="spellStart"/>
      <w:r>
        <w:t>Tychoniske</w:t>
      </w:r>
      <w:proofErr w:type="spellEnd"/>
      <w:r>
        <w:t xml:space="preserve"> verdensbillede er Jorden i centrum og Solen bevæger sig i en bane om Jorden, mens alle andre planeter bevæger sig i deres baner omkring Solen. På den måde kan man sige, at der er tale om en mellemting mellem det geocentriske- og det heliocentriske verdensbillede.</w:t>
      </w:r>
    </w:p>
    <w:p w:rsidR="008C733B" w:rsidRPr="008C733B" w:rsidRDefault="008C733B" w:rsidP="008C733B">
      <w:pPr>
        <w:rPr>
          <w:rFonts w:ascii="Times New Roman" w:eastAsia="Times New Roman" w:hAnsi="Times New Roman" w:cs="Times New Roman"/>
          <w:lang w:eastAsia="da-DK"/>
        </w:rPr>
      </w:pPr>
      <w:r w:rsidRPr="008C733B">
        <w:rPr>
          <w:rFonts w:ascii="Times New Roman" w:eastAsia="Times New Roman" w:hAnsi="Times New Roman" w:cs="Times New Roman"/>
          <w:lang w:eastAsia="da-DK"/>
        </w:rPr>
        <w:fldChar w:fldCharType="begin"/>
      </w:r>
      <w:r w:rsidRPr="008C733B">
        <w:rPr>
          <w:rFonts w:ascii="Times New Roman" w:eastAsia="Times New Roman" w:hAnsi="Times New Roman" w:cs="Times New Roman"/>
          <w:lang w:eastAsia="da-DK"/>
        </w:rPr>
        <w:instrText xml:space="preserve"> INCLUDEPICTURE "https://media.snl.no/media/62398/standard_parallakse.png" \* MERGEFORMATINET </w:instrText>
      </w:r>
      <w:r w:rsidRPr="008C733B">
        <w:rPr>
          <w:rFonts w:ascii="Times New Roman" w:eastAsia="Times New Roman" w:hAnsi="Times New Roman" w:cs="Times New Roman"/>
          <w:lang w:eastAsia="da-DK"/>
        </w:rPr>
        <w:fldChar w:fldCharType="separate"/>
      </w:r>
      <w:r w:rsidRPr="008C733B">
        <w:rPr>
          <w:rFonts w:ascii="Times New Roman" w:eastAsia="Times New Roman" w:hAnsi="Times New Roman" w:cs="Times New Roman"/>
          <w:lang w:eastAsia="da-DK"/>
        </w:rPr>
        <w:fldChar w:fldCharType="end"/>
      </w:r>
    </w:p>
    <w:p w:rsidR="008C733B" w:rsidRPr="008C733B" w:rsidRDefault="008C733B" w:rsidP="008C733B">
      <w:pPr>
        <w:rPr>
          <w:rFonts w:ascii="Times New Roman" w:eastAsia="Times New Roman" w:hAnsi="Times New Roman" w:cs="Times New Roman"/>
          <w:lang w:eastAsia="da-DK"/>
        </w:rPr>
      </w:pPr>
    </w:p>
    <w:p w:rsidR="00EA5B11" w:rsidRDefault="00EA5B11">
      <w:r>
        <w:br w:type="page"/>
      </w:r>
    </w:p>
    <w:p w:rsidR="00E038D4" w:rsidRDefault="00D71926" w:rsidP="00E038D4">
      <w:pPr>
        <w:pStyle w:val="Overskrift1"/>
      </w:pPr>
      <w:r>
        <w:lastRenderedPageBreak/>
        <w:t>Parallaksemetoden – Til afstandsbedømmelse i universet</w:t>
      </w:r>
    </w:p>
    <w:p w:rsidR="004C61AE" w:rsidRPr="004C61AE" w:rsidRDefault="00E038D4" w:rsidP="00E038D4">
      <w:pPr>
        <w:rPr>
          <w:rFonts w:asciiTheme="majorHAnsi" w:eastAsiaTheme="majorEastAsia" w:hAnsiTheme="majorHAnsi" w:cstheme="majorBidi"/>
        </w:rPr>
      </w:pPr>
      <w:r>
        <w:rPr>
          <w:lang w:eastAsia="da-DK"/>
        </w:rPr>
        <w:t>Parallaksemetoden er en metode, der kan bruges til at bestemme afstande både fra Jorden og til stjerner</w:t>
      </w:r>
      <w:r w:rsidR="000A6E7C">
        <w:rPr>
          <w:lang w:eastAsia="da-DK"/>
        </w:rPr>
        <w:t>, som ikke er alt for langt væk og til at bestemme afstanden nede på Jorden. Der er tale om enkel trigonometri, som kun kræver kendskab til sinus i en retvinklet trekant.</w:t>
      </w:r>
      <w:r w:rsidR="004C61AE" w:rsidRPr="004C61AE">
        <w:rPr>
          <w:lang w:eastAsia="da-DK"/>
        </w:rPr>
        <w:fldChar w:fldCharType="begin"/>
      </w:r>
      <w:r w:rsidR="004C61AE" w:rsidRPr="004C61AE">
        <w:rPr>
          <w:lang w:eastAsia="da-DK"/>
        </w:rPr>
        <w:instrText xml:space="preserve"> INCLUDEPICTURE "https://docplayer.dk/docs-images/17/128205/images/7-0.jpg" \* MERGEFORMATINET </w:instrText>
      </w:r>
      <w:r w:rsidR="004C61AE" w:rsidRPr="004C61AE">
        <w:rPr>
          <w:lang w:eastAsia="da-DK"/>
        </w:rPr>
        <w:fldChar w:fldCharType="separate"/>
      </w:r>
      <w:r w:rsidR="004C61AE" w:rsidRPr="004C61AE">
        <w:rPr>
          <w:lang w:eastAsia="da-DK"/>
        </w:rPr>
        <w:fldChar w:fldCharType="end"/>
      </w:r>
    </w:p>
    <w:p w:rsidR="004C61AE" w:rsidRPr="004C61AE" w:rsidRDefault="004C61AE" w:rsidP="004C61AE"/>
    <w:p w:rsidR="00D71926" w:rsidRDefault="00D45973" w:rsidP="00D71926">
      <w:r w:rsidRPr="004C61AE">
        <w:rPr>
          <w:rFonts w:ascii="Times New Roman" w:eastAsia="Times New Roman" w:hAnsi="Times New Roman" w:cs="Times New Roman"/>
          <w:noProof/>
          <w:lang w:eastAsia="da-DK"/>
        </w:rPr>
        <w:drawing>
          <wp:anchor distT="0" distB="0" distL="114300" distR="114300" simplePos="0" relativeHeight="251667456" behindDoc="0" locked="0" layoutInCell="1" allowOverlap="1">
            <wp:simplePos x="0" y="0"/>
            <wp:positionH relativeFrom="column">
              <wp:posOffset>2055017</wp:posOffset>
            </wp:positionH>
            <wp:positionV relativeFrom="paragraph">
              <wp:posOffset>99032</wp:posOffset>
            </wp:positionV>
            <wp:extent cx="3985895" cy="3985895"/>
            <wp:effectExtent l="0" t="0" r="1905" b="1905"/>
            <wp:wrapSquare wrapText="bothSides"/>
            <wp:docPr id="10" name="Billede 10" descr="Afstande Afstande i universet - PDF Gratis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fstande Afstande i universet - PDF Gratis downloa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85895" cy="3985895"/>
                    </a:xfrm>
                    <a:prstGeom prst="rect">
                      <a:avLst/>
                    </a:prstGeom>
                    <a:noFill/>
                    <a:ln>
                      <a:noFill/>
                    </a:ln>
                  </pic:spPr>
                </pic:pic>
              </a:graphicData>
            </a:graphic>
            <wp14:sizeRelH relativeFrom="page">
              <wp14:pctWidth>0</wp14:pctWidth>
            </wp14:sizeRelH>
            <wp14:sizeRelV relativeFrom="page">
              <wp14:pctHeight>0</wp14:pctHeight>
            </wp14:sizeRelV>
          </wp:anchor>
        </w:drawing>
      </w:r>
      <w:r w:rsidR="00D64BD5">
        <w:t xml:space="preserve">Vi bliver nødt til at starte med et par enkelte </w:t>
      </w:r>
      <w:proofErr w:type="spellStart"/>
      <w:r w:rsidR="00D64BD5">
        <w:t>definitoner</w:t>
      </w:r>
      <w:proofErr w:type="spellEnd"/>
    </w:p>
    <w:p w:rsidR="00D64BD5" w:rsidRDefault="00D64BD5" w:rsidP="00D71926"/>
    <w:p w:rsidR="00D64BD5" w:rsidRDefault="00D64BD5" w:rsidP="00D64BD5">
      <w:pPr>
        <w:pStyle w:val="Listeafsnit"/>
        <w:numPr>
          <w:ilvl w:val="0"/>
          <w:numId w:val="2"/>
        </w:numPr>
      </w:pPr>
      <w:r>
        <w:t xml:space="preserve">Vi definerer en enhed for afstand, som vi kalder en 1 </w:t>
      </w:r>
      <w:r w:rsidRPr="00D64BD5">
        <w:rPr>
          <w:i/>
        </w:rPr>
        <w:t>Astronomisk Enhed</w:t>
      </w:r>
      <w:r>
        <w:t>, forkortet 1 AE. En astronomisk enhed defineres som Jordens gennemsnitlige afstand til Solen og er ca. lig med 150 millioner km.</w:t>
      </w:r>
    </w:p>
    <w:p w:rsidR="00D64BD5" w:rsidRDefault="00D64BD5" w:rsidP="00D64BD5">
      <w:pPr>
        <w:pStyle w:val="Listeafsnit"/>
      </w:pPr>
      <w:r>
        <w:t>Så 1 AE = 150 mio. km.</w:t>
      </w:r>
    </w:p>
    <w:p w:rsidR="00D64BD5" w:rsidRDefault="00D64BD5" w:rsidP="00D64BD5">
      <w:pPr>
        <w:pStyle w:val="Listeafsnit"/>
        <w:numPr>
          <w:ilvl w:val="0"/>
          <w:numId w:val="2"/>
        </w:numPr>
      </w:pPr>
      <w:r>
        <w:t>Den halve vinkel som stjernen tilsyneladende flytter sig på himlen kalder vi stjernens parallakse og betegner med et p.</w:t>
      </w:r>
    </w:p>
    <w:p w:rsidR="00D64BD5" w:rsidRDefault="00D64BD5" w:rsidP="00D64BD5"/>
    <w:p w:rsidR="00D64BD5" w:rsidRDefault="00D64BD5" w:rsidP="00D64BD5">
      <w:r>
        <w:t>Med disse definitioner Kan vi opstillede ligningen</w:t>
      </w:r>
    </w:p>
    <w:p w:rsidR="00D64BD5" w:rsidRPr="00D64BD5" w:rsidRDefault="00D64BD5" w:rsidP="00D64BD5">
      <w:pPr>
        <w:rPr>
          <w:rFonts w:eastAsiaTheme="minorEastAsia"/>
        </w:rPr>
      </w:pPr>
      <m:oMathPara>
        <m:oMath>
          <m:r>
            <w:rPr>
              <w:rFonts w:ascii="Cambria Math" w:hAnsi="Cambria Math"/>
            </w:rPr>
            <m:t>d=</m:t>
          </m:r>
          <m:f>
            <m:fPr>
              <m:ctrlPr>
                <w:rPr>
                  <w:rFonts w:ascii="Cambria Math" w:hAnsi="Cambria Math"/>
                  <w:i/>
                </w:rPr>
              </m:ctrlPr>
            </m:fPr>
            <m:num>
              <m:r>
                <w:rPr>
                  <w:rFonts w:ascii="Cambria Math" w:hAnsi="Cambria Math"/>
                </w:rPr>
                <m:t>1 AE</m:t>
              </m:r>
            </m:num>
            <m:den>
              <m:r>
                <m:rPr>
                  <m:sty m:val="p"/>
                </m:rPr>
                <w:rPr>
                  <w:rFonts w:ascii="Cambria Math" w:hAnsi="Cambria Math"/>
                </w:rPr>
                <m:t>sin⁡</m:t>
              </m:r>
              <m:r>
                <w:rPr>
                  <w:rFonts w:ascii="Cambria Math" w:hAnsi="Cambria Math"/>
                </w:rPr>
                <m:t>(p)</m:t>
              </m:r>
            </m:den>
          </m:f>
        </m:oMath>
      </m:oMathPara>
    </w:p>
    <w:p w:rsidR="00D64BD5" w:rsidRPr="00D71926" w:rsidRDefault="00D64BD5" w:rsidP="00D64BD5">
      <w:r>
        <w:t xml:space="preserve">Her er </w:t>
      </w:r>
      <w:r w:rsidR="00FB5D81">
        <w:t>d teknisk set afstanden fra Jorden til Stjernen og ikke Sol til Stjerne, men i praksis er disse afstande ens.</w:t>
      </w:r>
    </w:p>
    <w:sectPr w:rsidR="00D64BD5" w:rsidRPr="00D71926" w:rsidSect="001D4E1C">
      <w:pgSz w:w="11900" w:h="16840"/>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E5360" w:rsidRDefault="008E5360" w:rsidP="001247F1">
      <w:r>
        <w:separator/>
      </w:r>
    </w:p>
  </w:endnote>
  <w:endnote w:type="continuationSeparator" w:id="0">
    <w:p w:rsidR="008E5360" w:rsidRDefault="008E5360" w:rsidP="001247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E5360" w:rsidRDefault="008E5360" w:rsidP="001247F1">
      <w:r>
        <w:separator/>
      </w:r>
    </w:p>
  </w:footnote>
  <w:footnote w:type="continuationSeparator" w:id="0">
    <w:p w:rsidR="008E5360" w:rsidRDefault="008E5360" w:rsidP="001247F1">
      <w:r>
        <w:continuationSeparator/>
      </w:r>
    </w:p>
  </w:footnote>
  <w:footnote w:id="1">
    <w:p w:rsidR="001247F1" w:rsidRDefault="001247F1">
      <w:pPr>
        <w:pStyle w:val="Fodnotetekst"/>
      </w:pPr>
      <w:r>
        <w:rPr>
          <w:rStyle w:val="Fodnotehenvisning"/>
        </w:rPr>
        <w:footnoteRef/>
      </w:r>
      <w:r>
        <w:t xml:space="preserve"> Man inddeler en cirkel i 360°. Hver grad kan så inddeles i 60 bueminutter (60’). Hvert bueminut kan så yderligere deles ind i 60 buesekunder (60’’).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AFC0E57"/>
    <w:multiLevelType w:val="hybridMultilevel"/>
    <w:tmpl w:val="C9E4B47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72B67D87"/>
    <w:multiLevelType w:val="hybridMultilevel"/>
    <w:tmpl w:val="3A6246CC"/>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084A"/>
    <w:rsid w:val="000A6E7C"/>
    <w:rsid w:val="001247F1"/>
    <w:rsid w:val="0019084A"/>
    <w:rsid w:val="001D4E1C"/>
    <w:rsid w:val="002B6FB2"/>
    <w:rsid w:val="002D1455"/>
    <w:rsid w:val="00333F3F"/>
    <w:rsid w:val="004C61AE"/>
    <w:rsid w:val="004D7716"/>
    <w:rsid w:val="00503235"/>
    <w:rsid w:val="00632FE1"/>
    <w:rsid w:val="006359E6"/>
    <w:rsid w:val="006B346D"/>
    <w:rsid w:val="00762DE9"/>
    <w:rsid w:val="007A7CD2"/>
    <w:rsid w:val="00811776"/>
    <w:rsid w:val="008304AF"/>
    <w:rsid w:val="0085754B"/>
    <w:rsid w:val="008C733B"/>
    <w:rsid w:val="008E5360"/>
    <w:rsid w:val="009C631A"/>
    <w:rsid w:val="00A6628B"/>
    <w:rsid w:val="00A86153"/>
    <w:rsid w:val="00CE362C"/>
    <w:rsid w:val="00D45973"/>
    <w:rsid w:val="00D64BD5"/>
    <w:rsid w:val="00D71926"/>
    <w:rsid w:val="00E038D4"/>
    <w:rsid w:val="00EA5B11"/>
    <w:rsid w:val="00F63661"/>
    <w:rsid w:val="00FB5D8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BAC2C6"/>
  <w14:defaultImageDpi w14:val="32767"/>
  <w15:chartTrackingRefBased/>
  <w15:docId w15:val="{16D766E2-B69C-9D4E-9278-A5138FBBF9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19084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F63661"/>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Titel">
    <w:name w:val="Title"/>
    <w:basedOn w:val="Normal"/>
    <w:next w:val="Normal"/>
    <w:link w:val="TitelTegn"/>
    <w:uiPriority w:val="10"/>
    <w:qFormat/>
    <w:rsid w:val="0019084A"/>
    <w:pPr>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19084A"/>
    <w:rPr>
      <w:rFonts w:asciiTheme="majorHAnsi" w:eastAsiaTheme="majorEastAsia" w:hAnsiTheme="majorHAnsi" w:cstheme="majorBidi"/>
      <w:spacing w:val="-10"/>
      <w:kern w:val="28"/>
      <w:sz w:val="56"/>
      <w:szCs w:val="56"/>
    </w:rPr>
  </w:style>
  <w:style w:type="character" w:customStyle="1" w:styleId="Overskrift1Tegn">
    <w:name w:val="Overskrift 1 Tegn"/>
    <w:basedOn w:val="Standardskrifttypeiafsnit"/>
    <w:link w:val="Overskrift1"/>
    <w:uiPriority w:val="9"/>
    <w:rsid w:val="0019084A"/>
    <w:rPr>
      <w:rFonts w:asciiTheme="majorHAnsi" w:eastAsiaTheme="majorEastAsia" w:hAnsiTheme="majorHAnsi" w:cstheme="majorBidi"/>
      <w:color w:val="2F5496" w:themeColor="accent1" w:themeShade="BF"/>
      <w:sz w:val="32"/>
      <w:szCs w:val="32"/>
    </w:rPr>
  </w:style>
  <w:style w:type="character" w:styleId="Hyperlink">
    <w:name w:val="Hyperlink"/>
    <w:basedOn w:val="Standardskrifttypeiafsnit"/>
    <w:uiPriority w:val="99"/>
    <w:unhideWhenUsed/>
    <w:rsid w:val="0019084A"/>
    <w:rPr>
      <w:color w:val="0563C1" w:themeColor="hyperlink"/>
      <w:u w:val="single"/>
    </w:rPr>
  </w:style>
  <w:style w:type="character" w:styleId="Ulstomtale">
    <w:name w:val="Unresolved Mention"/>
    <w:basedOn w:val="Standardskrifttypeiafsnit"/>
    <w:uiPriority w:val="99"/>
    <w:rsid w:val="0019084A"/>
    <w:rPr>
      <w:color w:val="605E5C"/>
      <w:shd w:val="clear" w:color="auto" w:fill="E1DFDD"/>
    </w:rPr>
  </w:style>
  <w:style w:type="paragraph" w:styleId="Listeafsnit">
    <w:name w:val="List Paragraph"/>
    <w:basedOn w:val="Normal"/>
    <w:uiPriority w:val="34"/>
    <w:qFormat/>
    <w:rsid w:val="0019084A"/>
    <w:pPr>
      <w:ind w:left="720"/>
      <w:contextualSpacing/>
    </w:pPr>
  </w:style>
  <w:style w:type="character" w:customStyle="1" w:styleId="Overskrift2Tegn">
    <w:name w:val="Overskrift 2 Tegn"/>
    <w:basedOn w:val="Standardskrifttypeiafsnit"/>
    <w:link w:val="Overskrift2"/>
    <w:uiPriority w:val="9"/>
    <w:rsid w:val="00F63661"/>
    <w:rPr>
      <w:rFonts w:asciiTheme="majorHAnsi" w:eastAsiaTheme="majorEastAsia" w:hAnsiTheme="majorHAnsi" w:cstheme="majorBidi"/>
      <w:color w:val="2F5496" w:themeColor="accent1" w:themeShade="BF"/>
      <w:sz w:val="26"/>
      <w:szCs w:val="26"/>
    </w:rPr>
  </w:style>
  <w:style w:type="paragraph" w:styleId="Billedtekst">
    <w:name w:val="caption"/>
    <w:basedOn w:val="Normal"/>
    <w:next w:val="Normal"/>
    <w:uiPriority w:val="35"/>
    <w:unhideWhenUsed/>
    <w:qFormat/>
    <w:rsid w:val="007A7CD2"/>
    <w:pPr>
      <w:spacing w:after="200"/>
    </w:pPr>
    <w:rPr>
      <w:i/>
      <w:iCs/>
      <w:color w:val="44546A" w:themeColor="text2"/>
      <w:sz w:val="18"/>
      <w:szCs w:val="18"/>
    </w:rPr>
  </w:style>
  <w:style w:type="character" w:styleId="Pladsholdertekst">
    <w:name w:val="Placeholder Text"/>
    <w:basedOn w:val="Standardskrifttypeiafsnit"/>
    <w:uiPriority w:val="99"/>
    <w:semiHidden/>
    <w:rsid w:val="001247F1"/>
    <w:rPr>
      <w:color w:val="808080"/>
    </w:rPr>
  </w:style>
  <w:style w:type="paragraph" w:styleId="Fodnotetekst">
    <w:name w:val="footnote text"/>
    <w:basedOn w:val="Normal"/>
    <w:link w:val="FodnotetekstTegn"/>
    <w:uiPriority w:val="99"/>
    <w:semiHidden/>
    <w:unhideWhenUsed/>
    <w:rsid w:val="001247F1"/>
    <w:rPr>
      <w:sz w:val="20"/>
      <w:szCs w:val="20"/>
    </w:rPr>
  </w:style>
  <w:style w:type="character" w:customStyle="1" w:styleId="FodnotetekstTegn">
    <w:name w:val="Fodnotetekst Tegn"/>
    <w:basedOn w:val="Standardskrifttypeiafsnit"/>
    <w:link w:val="Fodnotetekst"/>
    <w:uiPriority w:val="99"/>
    <w:semiHidden/>
    <w:rsid w:val="001247F1"/>
    <w:rPr>
      <w:sz w:val="20"/>
      <w:szCs w:val="20"/>
    </w:rPr>
  </w:style>
  <w:style w:type="character" w:styleId="Fodnotehenvisning">
    <w:name w:val="footnote reference"/>
    <w:basedOn w:val="Standardskrifttypeiafsnit"/>
    <w:uiPriority w:val="99"/>
    <w:semiHidden/>
    <w:unhideWhenUsed/>
    <w:rsid w:val="001247F1"/>
    <w:rPr>
      <w:vertAlign w:val="superscript"/>
    </w:rPr>
  </w:style>
  <w:style w:type="paragraph" w:styleId="Ingenafstand">
    <w:name w:val="No Spacing"/>
    <w:uiPriority w:val="1"/>
    <w:qFormat/>
    <w:rsid w:val="00EA5B11"/>
  </w:style>
  <w:style w:type="paragraph" w:styleId="Markeringsbobletekst">
    <w:name w:val="Balloon Text"/>
    <w:basedOn w:val="Normal"/>
    <w:link w:val="MarkeringsbobletekstTegn"/>
    <w:uiPriority w:val="99"/>
    <w:semiHidden/>
    <w:unhideWhenUsed/>
    <w:rsid w:val="008E5360"/>
    <w:rPr>
      <w:rFonts w:ascii="Times New Roman" w:hAnsi="Times New Roman" w:cs="Times New Roman"/>
      <w:sz w:val="18"/>
      <w:szCs w:val="18"/>
    </w:rPr>
  </w:style>
  <w:style w:type="character" w:customStyle="1" w:styleId="MarkeringsbobletekstTegn">
    <w:name w:val="Markeringsbobletekst Tegn"/>
    <w:basedOn w:val="Standardskrifttypeiafsnit"/>
    <w:link w:val="Markeringsbobletekst"/>
    <w:uiPriority w:val="99"/>
    <w:semiHidden/>
    <w:rsid w:val="008E5360"/>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37054">
      <w:bodyDiv w:val="1"/>
      <w:marLeft w:val="0"/>
      <w:marRight w:val="0"/>
      <w:marTop w:val="0"/>
      <w:marBottom w:val="0"/>
      <w:divBdr>
        <w:top w:val="none" w:sz="0" w:space="0" w:color="auto"/>
        <w:left w:val="none" w:sz="0" w:space="0" w:color="auto"/>
        <w:bottom w:val="none" w:sz="0" w:space="0" w:color="auto"/>
        <w:right w:val="none" w:sz="0" w:space="0" w:color="auto"/>
      </w:divBdr>
    </w:div>
    <w:div w:id="226110137">
      <w:bodyDiv w:val="1"/>
      <w:marLeft w:val="0"/>
      <w:marRight w:val="0"/>
      <w:marTop w:val="0"/>
      <w:marBottom w:val="0"/>
      <w:divBdr>
        <w:top w:val="none" w:sz="0" w:space="0" w:color="auto"/>
        <w:left w:val="none" w:sz="0" w:space="0" w:color="auto"/>
        <w:bottom w:val="none" w:sz="0" w:space="0" w:color="auto"/>
        <w:right w:val="none" w:sz="0" w:space="0" w:color="auto"/>
      </w:divBdr>
    </w:div>
    <w:div w:id="532108501">
      <w:bodyDiv w:val="1"/>
      <w:marLeft w:val="0"/>
      <w:marRight w:val="0"/>
      <w:marTop w:val="0"/>
      <w:marBottom w:val="0"/>
      <w:divBdr>
        <w:top w:val="none" w:sz="0" w:space="0" w:color="auto"/>
        <w:left w:val="none" w:sz="0" w:space="0" w:color="auto"/>
        <w:bottom w:val="none" w:sz="0" w:space="0" w:color="auto"/>
        <w:right w:val="none" w:sz="0" w:space="0" w:color="auto"/>
      </w:divBdr>
    </w:div>
    <w:div w:id="803961359">
      <w:bodyDiv w:val="1"/>
      <w:marLeft w:val="0"/>
      <w:marRight w:val="0"/>
      <w:marTop w:val="0"/>
      <w:marBottom w:val="0"/>
      <w:divBdr>
        <w:top w:val="none" w:sz="0" w:space="0" w:color="auto"/>
        <w:left w:val="none" w:sz="0" w:space="0" w:color="auto"/>
        <w:bottom w:val="none" w:sz="0" w:space="0" w:color="auto"/>
        <w:right w:val="none" w:sz="0" w:space="0" w:color="auto"/>
      </w:divBdr>
    </w:div>
    <w:div w:id="820463664">
      <w:bodyDiv w:val="1"/>
      <w:marLeft w:val="0"/>
      <w:marRight w:val="0"/>
      <w:marTop w:val="0"/>
      <w:marBottom w:val="0"/>
      <w:divBdr>
        <w:top w:val="none" w:sz="0" w:space="0" w:color="auto"/>
        <w:left w:val="none" w:sz="0" w:space="0" w:color="auto"/>
        <w:bottom w:val="none" w:sz="0" w:space="0" w:color="auto"/>
        <w:right w:val="none" w:sz="0" w:space="0" w:color="auto"/>
      </w:divBdr>
    </w:div>
    <w:div w:id="1326787853">
      <w:bodyDiv w:val="1"/>
      <w:marLeft w:val="0"/>
      <w:marRight w:val="0"/>
      <w:marTop w:val="0"/>
      <w:marBottom w:val="0"/>
      <w:divBdr>
        <w:top w:val="none" w:sz="0" w:space="0" w:color="auto"/>
        <w:left w:val="none" w:sz="0" w:space="0" w:color="auto"/>
        <w:bottom w:val="none" w:sz="0" w:space="0" w:color="auto"/>
        <w:right w:val="none" w:sz="0" w:space="0" w:color="auto"/>
      </w:divBdr>
    </w:div>
    <w:div w:id="1430276557">
      <w:bodyDiv w:val="1"/>
      <w:marLeft w:val="0"/>
      <w:marRight w:val="0"/>
      <w:marTop w:val="0"/>
      <w:marBottom w:val="0"/>
      <w:divBdr>
        <w:top w:val="none" w:sz="0" w:space="0" w:color="auto"/>
        <w:left w:val="none" w:sz="0" w:space="0" w:color="auto"/>
        <w:bottom w:val="none" w:sz="0" w:space="0" w:color="auto"/>
        <w:right w:val="none" w:sz="0" w:space="0" w:color="auto"/>
      </w:divBdr>
    </w:div>
    <w:div w:id="1587377048">
      <w:bodyDiv w:val="1"/>
      <w:marLeft w:val="0"/>
      <w:marRight w:val="0"/>
      <w:marTop w:val="0"/>
      <w:marBottom w:val="0"/>
      <w:divBdr>
        <w:top w:val="none" w:sz="0" w:space="0" w:color="auto"/>
        <w:left w:val="none" w:sz="0" w:space="0" w:color="auto"/>
        <w:bottom w:val="none" w:sz="0" w:space="0" w:color="auto"/>
        <w:right w:val="none" w:sz="0" w:space="0" w:color="auto"/>
      </w:divBdr>
    </w:div>
    <w:div w:id="1674989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https://www.dr.dk/studie/fysik/tycho-brahe-astronomi"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80</TotalTime>
  <Pages>4</Pages>
  <Words>801</Words>
  <Characters>4887</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sa@ordrup-gym.dk</dc:creator>
  <cp:keywords/>
  <dc:description/>
  <cp:lastModifiedBy>sa@ordrup-gym.dk</cp:lastModifiedBy>
  <cp:revision>10</cp:revision>
  <cp:lastPrinted>2022-03-23T06:47:00Z</cp:lastPrinted>
  <dcterms:created xsi:type="dcterms:W3CDTF">2022-03-21T10:25:00Z</dcterms:created>
  <dcterms:modified xsi:type="dcterms:W3CDTF">2022-03-23T06:47:00Z</dcterms:modified>
</cp:coreProperties>
</file>